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8" w:rsidRDefault="007D2198" w:rsidP="007D2198">
      <w:pPr>
        <w:spacing w:line="240" w:lineRule="auto"/>
        <w:jc w:val="center"/>
        <w:rPr>
          <w:rFonts w:ascii="Calibri" w:eastAsia="Times New Roman" w:hAnsi="Calibri" w:cs="B Nazanin"/>
          <w:b/>
          <w:bCs/>
          <w:rtl/>
        </w:rPr>
      </w:pPr>
      <w:r w:rsidRPr="00FB61B2">
        <w:rPr>
          <w:rFonts w:ascii="Calibri" w:eastAsia="Times New Roman" w:hAnsi="Calibri" w:cs="B Nazanin" w:hint="cs"/>
          <w:b/>
          <w:bCs/>
          <w:rtl/>
        </w:rPr>
        <w:t xml:space="preserve">برنامه </w:t>
      </w:r>
      <w:r w:rsidRPr="00FB61B2">
        <w:rPr>
          <w:rFonts w:ascii="Calibri" w:eastAsia="Times New Roman" w:hAnsi="Calibri" w:cs="B Nazanin"/>
          <w:b/>
          <w:bCs/>
        </w:rPr>
        <w:t>Approach</w:t>
      </w:r>
      <w:r w:rsidRPr="00FB61B2">
        <w:rPr>
          <w:rFonts w:ascii="Calibri" w:eastAsia="Times New Roman" w:hAnsi="Calibri" w:cs="B Nazanin" w:hint="cs"/>
          <w:b/>
          <w:bCs/>
          <w:rtl/>
        </w:rPr>
        <w:t xml:space="preserve"> اينترنهای کودکان   </w:t>
      </w:r>
      <w:r>
        <w:rPr>
          <w:rFonts w:ascii="Calibri" w:eastAsia="Times New Roman" w:hAnsi="Calibri" w:cs="B Nazanin" w:hint="cs"/>
          <w:b/>
          <w:bCs/>
          <w:rtl/>
        </w:rPr>
        <w:t>تير</w:t>
      </w:r>
      <w:r w:rsidRPr="00FB61B2">
        <w:rPr>
          <w:rFonts w:ascii="Calibri" w:eastAsia="Times New Roman" w:hAnsi="Calibri" w:cs="B Nazanin" w:hint="cs"/>
          <w:b/>
          <w:bCs/>
          <w:rtl/>
        </w:rPr>
        <w:t xml:space="preserve"> </w:t>
      </w:r>
      <w:r w:rsidRPr="00FB61B2">
        <w:rPr>
          <w:rFonts w:ascii="Calibri" w:eastAsia="Times New Roman" w:hAnsi="Calibri" w:cs="Arial" w:hint="cs"/>
          <w:b/>
          <w:bCs/>
          <w:rtl/>
        </w:rPr>
        <w:t>–</w:t>
      </w:r>
      <w:r w:rsidRPr="00FB61B2">
        <w:rPr>
          <w:rFonts w:ascii="Calibri" w:eastAsia="Times New Roman" w:hAnsi="Calibri" w:cs="B Nazanin" w:hint="cs"/>
          <w:b/>
          <w:bCs/>
          <w:rtl/>
        </w:rPr>
        <w:t xml:space="preserve"> </w:t>
      </w:r>
      <w:r>
        <w:rPr>
          <w:rFonts w:ascii="Calibri" w:eastAsia="Times New Roman" w:hAnsi="Calibri" w:cs="B Nazanin" w:hint="cs"/>
          <w:b/>
          <w:bCs/>
          <w:rtl/>
        </w:rPr>
        <w:t>مرداد</w:t>
      </w:r>
      <w:r w:rsidRPr="00FB61B2">
        <w:rPr>
          <w:rFonts w:ascii="Calibri" w:eastAsia="Times New Roman" w:hAnsi="Calibri" w:cs="B Nazanin" w:hint="cs"/>
          <w:b/>
          <w:bCs/>
          <w:rtl/>
        </w:rPr>
        <w:t xml:space="preserve"> - </w:t>
      </w:r>
      <w:r>
        <w:rPr>
          <w:rFonts w:ascii="Calibri" w:eastAsia="Times New Roman" w:hAnsi="Calibri" w:cs="B Nazanin" w:hint="cs"/>
          <w:b/>
          <w:bCs/>
          <w:rtl/>
        </w:rPr>
        <w:t>شهريور</w:t>
      </w:r>
      <w:r w:rsidRPr="00FB61B2">
        <w:rPr>
          <w:rFonts w:ascii="Calibri" w:eastAsia="Times New Roman" w:hAnsi="Calibri" w:cs="B Nazanin" w:hint="cs"/>
          <w:b/>
          <w:bCs/>
          <w:rtl/>
        </w:rPr>
        <w:t xml:space="preserve"> 94</w:t>
      </w:r>
    </w:p>
    <w:tbl>
      <w:tblPr>
        <w:tblpPr w:leftFromText="180" w:rightFromText="180" w:vertAnchor="text" w:horzAnchor="margin" w:tblpXSpec="center" w:tblpY="721"/>
        <w:bidiVisual/>
        <w:tblW w:w="104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1701"/>
        <w:gridCol w:w="1984"/>
        <w:gridCol w:w="4422"/>
        <w:gridCol w:w="2341"/>
      </w:tblGrid>
      <w:tr w:rsidR="007D2198" w:rsidRPr="00F15FE3" w:rsidTr="0029232F">
        <w:trPr>
          <w:trHeight w:val="549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color w:val="FFFFFF"/>
                <w:sz w:val="20"/>
                <w:szCs w:val="20"/>
                <w:rtl/>
              </w:rPr>
              <w:t>ایام هفته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color w:val="FFFFFF"/>
                <w:sz w:val="20"/>
                <w:szCs w:val="20"/>
                <w:rtl/>
              </w:rPr>
              <w:t>تاریخ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color w:val="FFFFFF"/>
                <w:sz w:val="20"/>
                <w:szCs w:val="20"/>
                <w:rtl/>
              </w:rPr>
              <w:t>عنوان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color w:val="FFFFFF"/>
                <w:sz w:val="20"/>
                <w:szCs w:val="20"/>
                <w:rtl/>
              </w:rPr>
              <w:t>استاد مربوطه</w:t>
            </w:r>
          </w:p>
        </w:tc>
      </w:tr>
      <w:tr w:rsidR="007D2198" w:rsidRPr="00F15FE3" w:rsidTr="0029232F">
        <w:trPr>
          <w:trHeight w:val="491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1/4/94</w:t>
            </w:r>
          </w:p>
        </w:tc>
        <w:tc>
          <w:tcPr>
            <w:tcW w:w="4422" w:type="dxa"/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نسخه نويسي</w:t>
            </w:r>
          </w:p>
        </w:tc>
        <w:tc>
          <w:tcPr>
            <w:tcW w:w="234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دكترسيف هاشمي</w:t>
            </w:r>
          </w:p>
        </w:tc>
      </w:tr>
      <w:tr w:rsidR="007D2198" w:rsidRPr="00F15FE3" w:rsidTr="0029232F">
        <w:trPr>
          <w:trHeight w:val="332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2/4/94</w:t>
            </w:r>
          </w:p>
        </w:tc>
        <w:tc>
          <w:tcPr>
            <w:tcW w:w="4422" w:type="dxa"/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آنتی بیوتیک تراپی</w:t>
            </w:r>
          </w:p>
        </w:tc>
        <w:tc>
          <w:tcPr>
            <w:tcW w:w="234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دكترسيف هاشمي 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3/4/94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برخورد با آنمي ها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دکتر حقی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7/4/94</w:t>
            </w:r>
          </w:p>
        </w:tc>
        <w:tc>
          <w:tcPr>
            <w:tcW w:w="4422" w:type="dxa"/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برخورد با کودک سالم </w:t>
            </w:r>
          </w:p>
        </w:tc>
        <w:tc>
          <w:tcPr>
            <w:tcW w:w="234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دكترسيف هاشمي </w:t>
            </w:r>
          </w:p>
        </w:tc>
      </w:tr>
      <w:tr w:rsidR="007D2198" w:rsidRPr="00F15FE3" w:rsidTr="0029232F">
        <w:trPr>
          <w:trHeight w:val="619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8/4/94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برخورد با تب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دكترهمتي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9/4/94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احیاء نوزاد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دکتر صالحي گل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10/4/94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آسم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 تقوايي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21/4/94</w:t>
            </w:r>
          </w:p>
        </w:tc>
        <w:tc>
          <w:tcPr>
            <w:tcW w:w="4422" w:type="dxa"/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برخورد با تشنج</w:t>
            </w:r>
          </w:p>
        </w:tc>
        <w:tc>
          <w:tcPr>
            <w:tcW w:w="234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دکتر حسینی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22/4/94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برخوردباتشنج نوزادي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tabs>
                <w:tab w:val="left" w:pos="234"/>
              </w:tabs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دكترنوري پور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23/4/94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برخوردباكودك مبتلابه گاستروآنتريت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دكتررضايي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24/4/94</w:t>
            </w:r>
          </w:p>
        </w:tc>
        <w:tc>
          <w:tcPr>
            <w:tcW w:w="4422" w:type="dxa"/>
            <w:shd w:val="clear" w:color="auto" w:fill="C6D9F1" w:themeFill="text2" w:themeFillTint="33"/>
          </w:tcPr>
          <w:p w:rsidR="007D2198" w:rsidRPr="00F15FE3" w:rsidRDefault="007D2198" w:rsidP="0029232F">
            <w:pPr>
              <w:tabs>
                <w:tab w:val="left" w:pos="366"/>
              </w:tabs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اورژانس هاي قلب در كودكان</w:t>
            </w:r>
          </w:p>
        </w:tc>
        <w:tc>
          <w:tcPr>
            <w:tcW w:w="234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tabs>
                <w:tab w:val="left" w:pos="264"/>
              </w:tabs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دكتر 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همتيان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4/5/94</w:t>
            </w:r>
          </w:p>
        </w:tc>
        <w:tc>
          <w:tcPr>
            <w:tcW w:w="4422" w:type="dxa"/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برخوردبا</w:t>
            </w:r>
            <w:r w:rsidRPr="00F15FE3"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  <w:t>UTI</w:t>
            </w:r>
          </w:p>
        </w:tc>
        <w:tc>
          <w:tcPr>
            <w:tcW w:w="234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دكترمظاهری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5/5/94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آب و الكتروليتها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دكترمظاهری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6/5/94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301148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30114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قوانين مدارك پزشكي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301148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30114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خانم پهلوان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7/5/94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tabs>
                <w:tab w:val="left" w:pos="366"/>
              </w:tabs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آشنایی با برنامه کشوری مانا 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tabs>
                <w:tab w:val="left" w:pos="264"/>
              </w:tabs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دكترهمتي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11/5/94</w:t>
            </w:r>
          </w:p>
        </w:tc>
        <w:tc>
          <w:tcPr>
            <w:tcW w:w="4422" w:type="dxa"/>
            <w:shd w:val="clear" w:color="auto" w:fill="DAEEF3" w:themeFill="accent5" w:themeFillTint="33"/>
          </w:tcPr>
          <w:p w:rsidR="007D2198" w:rsidRPr="00F15FE3" w:rsidRDefault="007D2198" w:rsidP="0029232F">
            <w:pPr>
              <w:tabs>
                <w:tab w:val="left" w:pos="366"/>
              </w:tabs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برخورد با ترومبوسیتوپنی</w:t>
            </w:r>
          </w:p>
        </w:tc>
        <w:tc>
          <w:tcPr>
            <w:tcW w:w="234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دکتر حقی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</w:p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12/5/94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برخورد با زردي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دکتر نوري پور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13/5/94</w:t>
            </w:r>
          </w:p>
        </w:tc>
        <w:tc>
          <w:tcPr>
            <w:tcW w:w="4422" w:type="dxa"/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پروتئينوري وهماچوري</w:t>
            </w:r>
          </w:p>
        </w:tc>
        <w:tc>
          <w:tcPr>
            <w:tcW w:w="234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دكترمظاهري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14/5/94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برخوردباعفونت تنفسي فوقاني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1/6/94</w:t>
            </w:r>
          </w:p>
        </w:tc>
        <w:tc>
          <w:tcPr>
            <w:tcW w:w="4422" w:type="dxa"/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آرتريت سپتيك</w:t>
            </w:r>
          </w:p>
        </w:tc>
        <w:tc>
          <w:tcPr>
            <w:tcW w:w="234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دكتررضايي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2/6/94</w:t>
            </w:r>
          </w:p>
        </w:tc>
        <w:tc>
          <w:tcPr>
            <w:tcW w:w="4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خواندن </w:t>
            </w:r>
            <w:r w:rsidRPr="00F15FE3"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  <w:t>ECG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كودكان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دکتر مهرعلیزاده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lastRenderedPageBreak/>
              <w:t>سه شنبه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3/6/94</w:t>
            </w:r>
          </w:p>
        </w:tc>
        <w:tc>
          <w:tcPr>
            <w:tcW w:w="4422" w:type="dxa"/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مننژيت</w:t>
            </w:r>
          </w:p>
        </w:tc>
        <w:tc>
          <w:tcPr>
            <w:tcW w:w="2341" w:type="dxa"/>
            <w:tcBorders>
              <w:left w:val="single" w:sz="24" w:space="0" w:color="FFFFFF"/>
              <w:right w:val="nil"/>
            </w:tcBorders>
            <w:shd w:val="clear" w:color="auto" w:fill="DAEEF3" w:themeFill="accent5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دكتررضايي</w:t>
            </w:r>
          </w:p>
        </w:tc>
      </w:tr>
      <w:tr w:rsidR="007D2198" w:rsidRPr="00F15FE3" w:rsidTr="0029232F">
        <w:trPr>
          <w:trHeight w:val="530"/>
        </w:trPr>
        <w:tc>
          <w:tcPr>
            <w:tcW w:w="17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4/6/94</w:t>
            </w:r>
          </w:p>
        </w:tc>
        <w:tc>
          <w:tcPr>
            <w:tcW w:w="4422" w:type="dxa"/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واكنش حاد ايمني</w:t>
            </w:r>
          </w:p>
        </w:tc>
        <w:tc>
          <w:tcPr>
            <w:tcW w:w="2341" w:type="dxa"/>
            <w:tcBorders>
              <w:left w:val="single" w:sz="24" w:space="0" w:color="FFFFFF"/>
              <w:right w:val="nil"/>
            </w:tcBorders>
            <w:shd w:val="clear" w:color="auto" w:fill="C6D9F1" w:themeFill="text2" w:themeFillTint="33"/>
          </w:tcPr>
          <w:p w:rsidR="007D2198" w:rsidRPr="00F15FE3" w:rsidRDefault="007D2198" w:rsidP="0029232F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F15FE3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دكتر تقوايي</w:t>
            </w:r>
          </w:p>
        </w:tc>
      </w:tr>
    </w:tbl>
    <w:p w:rsidR="007D2198" w:rsidRDefault="007D2198" w:rsidP="007D2198">
      <w:pPr>
        <w:spacing w:line="240" w:lineRule="auto"/>
        <w:rPr>
          <w:rFonts w:ascii="IranNastaliq" w:eastAsia="Times New Roman" w:hAnsi="IranNastaliq" w:cs="B Nazanin"/>
          <w:b/>
          <w:bCs/>
          <w:sz w:val="24"/>
          <w:szCs w:val="24"/>
          <w:rtl/>
        </w:rPr>
      </w:pPr>
    </w:p>
    <w:p w:rsidR="007D2198" w:rsidRDefault="007D2198" w:rsidP="007D2198">
      <w:pPr>
        <w:spacing w:line="240" w:lineRule="auto"/>
        <w:rPr>
          <w:rFonts w:ascii="IranNastaliq" w:eastAsia="Times New Roman" w:hAnsi="IranNastaliq" w:cs="B Nazanin"/>
          <w:b/>
          <w:bCs/>
          <w:sz w:val="24"/>
          <w:szCs w:val="24"/>
          <w:rtl/>
        </w:rPr>
      </w:pPr>
    </w:p>
    <w:p w:rsidR="007D2198" w:rsidRPr="00FB61B2" w:rsidRDefault="007D2198" w:rsidP="007D2198">
      <w:pPr>
        <w:spacing w:line="240" w:lineRule="auto"/>
        <w:rPr>
          <w:rFonts w:ascii="IranNastaliq" w:eastAsia="Times New Roman" w:hAnsi="IranNastaliq" w:cs="B Nazanin"/>
          <w:b/>
          <w:bCs/>
          <w:sz w:val="24"/>
          <w:szCs w:val="24"/>
        </w:rPr>
      </w:pPr>
      <w:r w:rsidRPr="00FB61B2">
        <w:rPr>
          <w:rFonts w:ascii="IranNastaliq" w:eastAsia="Times New Roman" w:hAnsi="IranNastaliq" w:cs="B Nazanin"/>
          <w:b/>
          <w:bCs/>
          <w:sz w:val="24"/>
          <w:szCs w:val="24"/>
          <w:rtl/>
        </w:rPr>
        <w:t xml:space="preserve">* ساعت اجراي </w:t>
      </w:r>
      <w:r w:rsidRPr="00FB61B2">
        <w:rPr>
          <w:rFonts w:ascii="Calibri" w:eastAsia="Times New Roman" w:hAnsi="Calibri" w:cs="B Nazanin"/>
          <w:b/>
          <w:bCs/>
          <w:sz w:val="24"/>
          <w:szCs w:val="24"/>
        </w:rPr>
        <w:t>Approach</w:t>
      </w:r>
      <w:r w:rsidRPr="00FB61B2">
        <w:rPr>
          <w:rFonts w:ascii="IranNastaliq" w:eastAsia="Times New Roman" w:hAnsi="IranNastaliq" w:cs="B Nazanin"/>
          <w:b/>
          <w:bCs/>
          <w:sz w:val="24"/>
          <w:szCs w:val="24"/>
          <w:rtl/>
        </w:rPr>
        <w:t xml:space="preserve"> </w:t>
      </w:r>
      <w:r w:rsidRPr="00FB61B2">
        <w:rPr>
          <w:rFonts w:ascii="IranNastaliq" w:eastAsia="Times New Roman" w:hAnsi="IranNastaliq" w:cs="B Nazanin"/>
          <w:b/>
          <w:bCs/>
          <w:sz w:val="24"/>
          <w:szCs w:val="24"/>
          <w:u w:val="single"/>
          <w:rtl/>
        </w:rPr>
        <w:t>30/ 11 الي30/</w:t>
      </w:r>
      <w:r w:rsidRPr="00FB61B2">
        <w:rPr>
          <w:rFonts w:ascii="IranNastaliq" w:eastAsia="Times New Roman" w:hAnsi="IranNastaliq" w:cs="B Nazanin" w:hint="cs"/>
          <w:b/>
          <w:bCs/>
          <w:sz w:val="24"/>
          <w:szCs w:val="24"/>
          <w:u w:val="single"/>
          <w:rtl/>
        </w:rPr>
        <w:t>1</w:t>
      </w:r>
      <w:r w:rsidRPr="00FB61B2">
        <w:rPr>
          <w:rFonts w:ascii="IranNastaliq" w:eastAsia="Times New Roman" w:hAnsi="IranNastaliq" w:cs="B Nazanin"/>
          <w:b/>
          <w:bCs/>
          <w:sz w:val="24"/>
          <w:szCs w:val="24"/>
          <w:u w:val="single"/>
          <w:rtl/>
        </w:rPr>
        <w:t>2</w:t>
      </w:r>
      <w:r w:rsidRPr="00FB61B2">
        <w:rPr>
          <w:rFonts w:ascii="IranNastaliq" w:eastAsia="Times New Roman" w:hAnsi="IranNastaliq" w:cs="B Nazanin"/>
          <w:b/>
          <w:bCs/>
          <w:sz w:val="24"/>
          <w:szCs w:val="24"/>
          <w:rtl/>
        </w:rPr>
        <w:t xml:space="preserve"> ظهر و محل آن كلاس شماره </w:t>
      </w:r>
      <w:r w:rsidRPr="00FB61B2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>1</w:t>
      </w:r>
      <w:r w:rsidRPr="00FB61B2">
        <w:rPr>
          <w:rFonts w:ascii="IranNastaliq" w:eastAsia="Times New Roman" w:hAnsi="IranNastaliq" w:cs="B Nazanin"/>
          <w:b/>
          <w:bCs/>
          <w:sz w:val="24"/>
          <w:szCs w:val="24"/>
          <w:rtl/>
        </w:rPr>
        <w:t xml:space="preserve"> مي باشد.</w:t>
      </w:r>
    </w:p>
    <w:p w:rsidR="007D2198" w:rsidRDefault="007D2198" w:rsidP="007D2198">
      <w:pPr>
        <w:spacing w:line="240" w:lineRule="auto"/>
      </w:pPr>
      <w:r w:rsidRPr="00FB61B2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 xml:space="preserve"> </w:t>
      </w:r>
      <w:r w:rsidRPr="00FB61B2">
        <w:rPr>
          <w:rFonts w:ascii="IranNastaliq" w:eastAsia="Times New Roman" w:hAnsi="IranNastaliq" w:cs="B Nazanin"/>
          <w:b/>
          <w:bCs/>
          <w:sz w:val="24"/>
          <w:szCs w:val="24"/>
          <w:rtl/>
        </w:rPr>
        <w:t xml:space="preserve">* نماينده </w:t>
      </w:r>
      <w:r w:rsidRPr="00FB61B2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>اينترن ها</w:t>
      </w:r>
      <w:r w:rsidRPr="00FB61B2">
        <w:rPr>
          <w:rFonts w:ascii="IranNastaliq" w:eastAsia="Times New Roman" w:hAnsi="IranNastaliq" w:cs="B Nazanin"/>
          <w:b/>
          <w:bCs/>
          <w:sz w:val="24"/>
          <w:szCs w:val="24"/>
          <w:rtl/>
        </w:rPr>
        <w:t xml:space="preserve"> باهماهنگي سوپروايزرآموزشي مسئول پيگيري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 xml:space="preserve"> تاريخ برگزاري</w:t>
      </w:r>
      <w:r w:rsidRPr="00FB61B2">
        <w:rPr>
          <w:rFonts w:ascii="IranNastaliq" w:eastAsia="Times New Roman" w:hAnsi="IranNastaliq" w:cs="B Nazanin"/>
          <w:b/>
          <w:bCs/>
          <w:sz w:val="24"/>
          <w:szCs w:val="24"/>
          <w:rtl/>
        </w:rPr>
        <w:t xml:space="preserve"> </w:t>
      </w:r>
      <w:r w:rsidRPr="00FB61B2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>و</w:t>
      </w:r>
      <w:r w:rsidRPr="00FB61B2">
        <w:rPr>
          <w:rFonts w:ascii="IranNastaliq" w:eastAsia="Times New Roman" w:hAnsi="IranNastaliq" w:cs="B Nazanin"/>
          <w:b/>
          <w:bCs/>
          <w:sz w:val="24"/>
          <w:szCs w:val="24"/>
          <w:rtl/>
        </w:rPr>
        <w:t>اجراي برنامه هاي</w:t>
      </w:r>
      <w:r w:rsidRPr="00FB61B2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 xml:space="preserve"> </w:t>
      </w:r>
      <w:r w:rsidRPr="00FB61B2">
        <w:rPr>
          <w:rFonts w:ascii="IranNastaliq" w:eastAsia="Times New Roman" w:hAnsi="IranNastaliq" w:cs="B Nazanin"/>
          <w:b/>
          <w:bCs/>
          <w:sz w:val="24"/>
          <w:szCs w:val="24"/>
          <w:rtl/>
        </w:rPr>
        <w:t>آموزشي فوق است.</w:t>
      </w:r>
    </w:p>
    <w:p w:rsidR="007D2198" w:rsidRDefault="007D2198" w:rsidP="007D2198">
      <w:pPr>
        <w:rPr>
          <w:rFonts w:ascii="Times New Roman" w:eastAsia="Times New Roman" w:hAnsi="Times New Roman" w:cs="B Nazanin"/>
          <w:b/>
          <w:bCs/>
          <w:sz w:val="26"/>
          <w:szCs w:val="38"/>
          <w:rtl/>
        </w:rPr>
      </w:pPr>
    </w:p>
    <w:p w:rsidR="00645844" w:rsidRDefault="00645844"/>
    <w:sectPr w:rsidR="00645844" w:rsidSect="006C42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198"/>
    <w:rsid w:val="00645844"/>
    <w:rsid w:val="006C427C"/>
    <w:rsid w:val="007D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9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>sazgar.com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tav0m39</dc:creator>
  <cp:keywords/>
  <dc:description/>
  <cp:lastModifiedBy>tav0m39</cp:lastModifiedBy>
  <cp:revision>1</cp:revision>
  <dcterms:created xsi:type="dcterms:W3CDTF">2015-10-11T11:55:00Z</dcterms:created>
  <dcterms:modified xsi:type="dcterms:W3CDTF">2015-10-11T11:56:00Z</dcterms:modified>
</cp:coreProperties>
</file>