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34" w:rsidRPr="00A70E34" w:rsidRDefault="00A70E34" w:rsidP="00A70E34">
      <w:pPr>
        <w:spacing w:after="0" w:line="240" w:lineRule="auto"/>
        <w:ind w:left="-360"/>
        <w:jc w:val="center"/>
        <w:rPr>
          <w:rFonts w:ascii="Times New Roman" w:eastAsia="Times New Roman" w:hAnsi="Times New Roman" w:cs="B Davat"/>
          <w:b/>
          <w:bCs/>
          <w:rtl/>
          <w:lang w:bidi="ar-SA"/>
        </w:rPr>
      </w:pP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>فیزیوپات</w:t>
      </w:r>
    </w:p>
    <w:p w:rsidR="00A70E34" w:rsidRPr="00A70E34" w:rsidRDefault="00A70E34" w:rsidP="00A70E34">
      <w:pPr>
        <w:spacing w:after="0" w:line="240" w:lineRule="auto"/>
        <w:ind w:left="-360"/>
        <w:rPr>
          <w:rFonts w:ascii="Times New Roman" w:eastAsia="Times New Roman" w:hAnsi="Times New Roman" w:cs="B Davat"/>
          <w:b/>
          <w:bCs/>
          <w:rtl/>
          <w:lang w:bidi="ar-SA"/>
        </w:rPr>
      </w:pP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>ترم 1</w:t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</w:r>
      <w:r w:rsidRPr="00A70E34">
        <w:rPr>
          <w:rFonts w:ascii="Times New Roman" w:eastAsia="Times New Roman" w:hAnsi="Times New Roman" w:cs="B Davat" w:hint="cs"/>
          <w:b/>
          <w:bCs/>
          <w:rtl/>
          <w:lang w:bidi="ar-SA"/>
        </w:rPr>
        <w:tab/>
        <w:t>ترم 2</w:t>
      </w:r>
    </w:p>
    <w:tbl>
      <w:tblPr>
        <w:tblpPr w:leftFromText="180" w:rightFromText="180" w:vertAnchor="text" w:horzAnchor="margin" w:tblpXSpec="center" w:tblpY="199"/>
        <w:bidiVisual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5"/>
        <w:gridCol w:w="567"/>
        <w:gridCol w:w="709"/>
        <w:gridCol w:w="717"/>
        <w:gridCol w:w="1409"/>
        <w:gridCol w:w="284"/>
        <w:gridCol w:w="567"/>
        <w:gridCol w:w="2835"/>
        <w:gridCol w:w="709"/>
        <w:gridCol w:w="567"/>
        <w:gridCol w:w="567"/>
        <w:gridCol w:w="1262"/>
        <w:gridCol w:w="1080"/>
      </w:tblGrid>
      <w:tr w:rsidR="00A70E34" w:rsidRPr="00344246" w:rsidTr="00F813D5">
        <w:trPr>
          <w:trHeight w:val="7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واحد تئوری عملی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کد پيشنياز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واحد تئوری عملی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کد پيشنياز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کد درس</w:t>
            </w:r>
          </w:p>
        </w:tc>
      </w:tr>
      <w:tr w:rsidR="00A70E34" w:rsidRPr="00344246" w:rsidTr="00F813D5">
        <w:trPr>
          <w:trHeight w:val="106"/>
        </w:trPr>
        <w:tc>
          <w:tcPr>
            <w:tcW w:w="709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1409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1262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20" w:color="auto" w:fill="auto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</w:tr>
      <w:tr w:rsidR="00A70E34" w:rsidRPr="00344246" w:rsidTr="00F813D5">
        <w:trPr>
          <w:trHeight w:val="534"/>
        </w:trPr>
        <w:tc>
          <w:tcPr>
            <w:tcW w:w="709" w:type="dxa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bookmarkStart w:id="0" w:name="_GoBack" w:colFirst="1" w:colLast="14"/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ايمني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شناسي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باليني</w:t>
            </w:r>
          </w:p>
        </w:tc>
        <w:tc>
          <w:tcPr>
            <w:tcW w:w="625" w:type="dxa"/>
            <w:shd w:val="clear" w:color="auto" w:fill="auto"/>
          </w:tcPr>
          <w:p w:rsidR="00A70E34" w:rsidRPr="00F62812" w:rsidRDefault="00A70E34" w:rsidP="00A02C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70E34" w:rsidRPr="00F62812" w:rsidRDefault="00A70E34" w:rsidP="00A02C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611101721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مقدمات بیماری خون</w:t>
            </w:r>
          </w:p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0E34" w:rsidRPr="00F62812" w:rsidRDefault="00A70E34" w:rsidP="00A02C3F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611102923</w:t>
            </w:r>
          </w:p>
        </w:tc>
      </w:tr>
      <w:tr w:rsidR="00A70E34" w:rsidRPr="00344246" w:rsidTr="00F813D5">
        <w:trPr>
          <w:trHeight w:val="583"/>
        </w:trPr>
        <w:tc>
          <w:tcPr>
            <w:tcW w:w="709" w:type="dxa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آمار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پزشكي</w:t>
            </w:r>
          </w:p>
        </w:tc>
        <w:tc>
          <w:tcPr>
            <w:tcW w:w="625" w:type="dxa"/>
            <w:shd w:val="clear" w:color="auto" w:fill="auto"/>
          </w:tcPr>
          <w:p w:rsidR="00A70E34" w:rsidRPr="00F62812" w:rsidRDefault="00344246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71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611101521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مقدمات بیماری گوارش</w:t>
            </w: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1/2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1/2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611102933</w:t>
            </w:r>
          </w:p>
        </w:tc>
      </w:tr>
      <w:tr w:rsidR="00A70E34" w:rsidRPr="00344246" w:rsidTr="00F813D5">
        <w:trPr>
          <w:trHeight w:val="296"/>
        </w:trPr>
        <w:tc>
          <w:tcPr>
            <w:tcW w:w="709" w:type="dxa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 xml:space="preserve"> عملی</w:t>
            </w:r>
          </w:p>
        </w:tc>
        <w:tc>
          <w:tcPr>
            <w:tcW w:w="625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1</w:t>
            </w:r>
          </w:p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</w:p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</w:p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71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611101802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مقدمات بیماری قلب</w:t>
            </w: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611102903</w:t>
            </w:r>
          </w:p>
        </w:tc>
      </w:tr>
      <w:tr w:rsidR="00A70E34" w:rsidRPr="00344246" w:rsidTr="00F813D5">
        <w:trPr>
          <w:trHeight w:val="296"/>
        </w:trPr>
        <w:tc>
          <w:tcPr>
            <w:tcW w:w="709" w:type="dxa"/>
            <w:vAlign w:val="center"/>
          </w:tcPr>
          <w:p w:rsidR="00A70E34" w:rsidRPr="00344246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اختلالات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ژنتيك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و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بيماريهاي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دوره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كودكي</w:t>
            </w:r>
          </w:p>
        </w:tc>
        <w:tc>
          <w:tcPr>
            <w:tcW w:w="625" w:type="dxa"/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0.5</w:t>
            </w:r>
          </w:p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A70E34" w:rsidRPr="00F62812" w:rsidRDefault="00A70E34" w:rsidP="00F813D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611101481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A70E34" w:rsidRPr="00F62812" w:rsidRDefault="00A70E34" w:rsidP="00F813D5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پاتولوژی کبد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611101853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اختلالات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سيستم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ايمني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0.5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611101461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پاتولوژی گوارش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611101843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آماس،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ترميم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بافتي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و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اختلالات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هموديناميك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0.6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0.6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611101451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پاتولوژی خون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611101873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بيماريهاي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محيطي،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تغذيه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اي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و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عفوني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0.4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611101491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پاتولوژی قلب و عروق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611101813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نئوپلازي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0.6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0.6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611101471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  <w:t>*</w:t>
            </w:r>
            <w:r w:rsidR="00344246"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فارماکولوژی قلب و عروق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58/0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611101431</w:t>
            </w: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611101421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كليات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پاتولوژي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و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آسيب</w:t>
            </w: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 xml:space="preserve"> </w:t>
            </w: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سلولي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0.5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611101441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  <w:t>*</w:t>
            </w:r>
            <w:r w:rsidR="00344246"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فارماکولوژی خون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3/0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611101431</w:t>
            </w: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611101411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مقدمات روانپزشکی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5/0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5/0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611102701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  <w:t>*</w:t>
            </w:r>
            <w:r w:rsidR="00344246"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فارماکولوژی گوارش و ضد میکروب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7/0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611101431</w:t>
            </w: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611101401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اصول پایه فارماکولوژی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  <w:t>611101371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شرح حال در معاینه فیزیکی 1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611101901</w:t>
            </w:r>
          </w:p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611101914</w:t>
            </w:r>
          </w:p>
        </w:tc>
      </w:tr>
      <w:tr w:rsidR="00344246" w:rsidRPr="00344246" w:rsidTr="00F813D5">
        <w:trPr>
          <w:trHeight w:val="594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اپیدمیولوژی بیماریهای شایع غیر واگیر در کشور</w:t>
            </w:r>
            <w:r w:rsidR="0063362A" w:rsidRPr="00F62812"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lang w:bidi="ar-SA"/>
              </w:rPr>
              <w:t>*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611101561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*</w:t>
            </w:r>
            <w:r w:rsidR="00344246"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روش تحقیق پزشکی مبتنی بر شواهد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4/0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60/0</w:t>
            </w: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611101531</w:t>
            </w:r>
          </w:p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611101542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مقدمات بیماریهای عفونی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611101991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  <w:t>*</w:t>
            </w:r>
            <w:r w:rsidR="00344246"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اپیدمیولوژی بیماری شایع واگیر در کشور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611101551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  <w:r w:rsidRPr="00344246">
              <w:rPr>
                <w:rFonts w:ascii="Times New Roman" w:eastAsia="Times New Roman" w:hAnsi="Times New Roman" w:cs="2 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ژنتیک پزشکی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  <w:lang w:bidi="ar-SA"/>
              </w:rPr>
              <w:t>611102701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2835" w:type="dxa"/>
            <w:vAlign w:val="center"/>
          </w:tcPr>
          <w:p w:rsidR="00344246" w:rsidRPr="00F62812" w:rsidRDefault="0063362A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  <w:t>*</w:t>
            </w:r>
            <w:r w:rsidR="00344246"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پاتولوژی بالینی</w:t>
            </w: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611101803</w:t>
            </w:r>
          </w:p>
        </w:tc>
      </w:tr>
      <w:tr w:rsidR="00344246" w:rsidRPr="00344246" w:rsidTr="00F813D5">
        <w:trPr>
          <w:trHeight w:val="296"/>
        </w:trPr>
        <w:tc>
          <w:tcPr>
            <w:tcW w:w="709" w:type="dxa"/>
            <w:vAlign w:val="center"/>
          </w:tcPr>
          <w:p w:rsidR="00344246" w:rsidRPr="00344246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6"/>
                <w:szCs w:val="16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 xml:space="preserve">جمع واحد </w:t>
            </w:r>
          </w:p>
        </w:tc>
        <w:tc>
          <w:tcPr>
            <w:tcW w:w="625" w:type="dxa"/>
            <w:shd w:val="clear" w:color="auto" w:fill="auto"/>
          </w:tcPr>
          <w:p w:rsidR="00344246" w:rsidRPr="00F62812" w:rsidRDefault="00A20BFB" w:rsidP="00A20BFB">
            <w:pPr>
              <w:bidi w:val="0"/>
              <w:spacing w:after="0" w:line="240" w:lineRule="auto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b/>
                <w:bCs/>
                <w:sz w:val="14"/>
                <w:szCs w:val="14"/>
                <w:rtl/>
              </w:rPr>
              <w:t>6/11</w:t>
            </w:r>
          </w:p>
        </w:tc>
        <w:tc>
          <w:tcPr>
            <w:tcW w:w="567" w:type="dxa"/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71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344246" w:rsidRPr="00F62812" w:rsidRDefault="00344246" w:rsidP="0034424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  <w:lang w:bidi="ar-SA"/>
              </w:rPr>
            </w:pPr>
          </w:p>
        </w:tc>
        <w:tc>
          <w:tcPr>
            <w:tcW w:w="284" w:type="dxa"/>
            <w:shd w:val="pct20" w:color="auto" w:fill="auto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2835" w:type="dxa"/>
            <w:vAlign w:val="center"/>
          </w:tcPr>
          <w:p w:rsidR="00344246" w:rsidRPr="00F62812" w:rsidRDefault="00344246" w:rsidP="00344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" w:eastAsia="Times New Roman" w:hAnsi="Arial" w:cs="2  Nazanin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F62812">
              <w:rPr>
                <w:rFonts w:ascii="B Nazanin" w:eastAsia="Times New Roman" w:hAnsi="Arial" w:cs="2 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جمع واحد </w:t>
            </w:r>
          </w:p>
        </w:tc>
        <w:tc>
          <w:tcPr>
            <w:tcW w:w="709" w:type="dxa"/>
            <w:vAlign w:val="center"/>
          </w:tcPr>
          <w:p w:rsidR="00344246" w:rsidRPr="00F62812" w:rsidRDefault="00A20BFB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  <w:r w:rsidRPr="00F62812">
              <w:rPr>
                <w:rFonts w:ascii="Times New Roman" w:eastAsia="Times New Roman" w:hAnsi="Times New Roman" w:cs="2  Nazanin" w:hint="cs"/>
                <w:sz w:val="14"/>
                <w:szCs w:val="14"/>
                <w:rtl/>
              </w:rPr>
              <w:t>13/15</w:t>
            </w: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262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  <w:tc>
          <w:tcPr>
            <w:tcW w:w="1080" w:type="dxa"/>
            <w:vAlign w:val="center"/>
          </w:tcPr>
          <w:p w:rsidR="00344246" w:rsidRPr="00F62812" w:rsidRDefault="00344246" w:rsidP="00344246">
            <w:pPr>
              <w:spacing w:after="0" w:line="360" w:lineRule="auto"/>
              <w:jc w:val="center"/>
              <w:rPr>
                <w:rFonts w:ascii="Times New Roman" w:eastAsia="Times New Roman" w:hAnsi="Times New Roman" w:cs="2  Nazanin"/>
                <w:sz w:val="14"/>
                <w:szCs w:val="14"/>
                <w:rtl/>
              </w:rPr>
            </w:pPr>
          </w:p>
        </w:tc>
      </w:tr>
      <w:bookmarkEnd w:id="0"/>
    </w:tbl>
    <w:p w:rsidR="00A70E34" w:rsidRPr="00344246" w:rsidRDefault="00A70E34" w:rsidP="00A70E34">
      <w:pPr>
        <w:spacing w:after="0" w:line="240" w:lineRule="auto"/>
        <w:ind w:left="-360"/>
        <w:rPr>
          <w:rFonts w:ascii="Times New Roman" w:eastAsia="Times New Roman" w:hAnsi="Times New Roman" w:cs="2  Nazanin"/>
          <w:sz w:val="16"/>
          <w:szCs w:val="16"/>
          <w:rtl/>
          <w:lang w:bidi="ar-SA"/>
        </w:rPr>
      </w:pPr>
    </w:p>
    <w:p w:rsidR="00344246" w:rsidRDefault="00344246" w:rsidP="00A70E34">
      <w:pPr>
        <w:spacing w:after="0" w:line="240" w:lineRule="auto"/>
        <w:ind w:left="-360"/>
        <w:rPr>
          <w:rFonts w:ascii="Times New Roman" w:eastAsia="Times New Roman" w:hAnsi="Times New Roman" w:cs="B Davat"/>
          <w:sz w:val="16"/>
          <w:szCs w:val="16"/>
          <w:rtl/>
          <w:lang w:bidi="ar-SA"/>
        </w:rPr>
      </w:pPr>
    </w:p>
    <w:p w:rsidR="00A70E34" w:rsidRPr="00344246" w:rsidRDefault="00A70E34" w:rsidP="00EB0500">
      <w:pPr>
        <w:spacing w:after="0" w:line="240" w:lineRule="auto"/>
        <w:rPr>
          <w:rFonts w:ascii="Times New Roman" w:eastAsia="Times New Roman" w:hAnsi="Times New Roman" w:cs="2  Nazanin"/>
          <w:sz w:val="16"/>
          <w:szCs w:val="16"/>
          <w:rtl/>
          <w:lang w:bidi="ar-SA"/>
        </w:rPr>
      </w:pPr>
    </w:p>
    <w:tbl>
      <w:tblPr>
        <w:tblpPr w:leftFromText="180" w:rightFromText="180" w:vertAnchor="text" w:horzAnchor="margin" w:tblpXSpec="center" w:tblpY="-329"/>
        <w:bidiVisual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4840"/>
        <w:gridCol w:w="1701"/>
        <w:gridCol w:w="1990"/>
        <w:gridCol w:w="1986"/>
        <w:gridCol w:w="1994"/>
        <w:gridCol w:w="1839"/>
      </w:tblGrid>
      <w:tr w:rsidR="00A70E34" w:rsidRPr="002B4722" w:rsidTr="00F813D5">
        <w:trPr>
          <w:trHeight w:val="250"/>
        </w:trPr>
        <w:tc>
          <w:tcPr>
            <w:tcW w:w="1705" w:type="dxa"/>
            <w:shd w:val="pct20" w:color="auto" w:fill="auto"/>
            <w:vAlign w:val="center"/>
          </w:tcPr>
          <w:p w:rsidR="00A70E34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840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1990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1994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</w:tr>
      <w:tr w:rsidR="00A70E34" w:rsidRPr="002B4722" w:rsidTr="00F813D5">
        <w:trPr>
          <w:trHeight w:val="583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مقدمات بیماری کلیه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63/1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52/1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611102953</w:t>
            </w:r>
          </w:p>
        </w:tc>
      </w:tr>
      <w:tr w:rsidR="00A70E34" w:rsidRPr="002B4722" w:rsidTr="00F813D5">
        <w:trPr>
          <w:trHeight w:val="344"/>
        </w:trPr>
        <w:tc>
          <w:tcPr>
            <w:tcW w:w="1705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840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مقدمات بیماری تنفس</w:t>
            </w:r>
          </w:p>
        </w:tc>
        <w:tc>
          <w:tcPr>
            <w:tcW w:w="1701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990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88/1</w:t>
            </w:r>
          </w:p>
        </w:tc>
        <w:tc>
          <w:tcPr>
            <w:tcW w:w="1986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611102913</w:t>
            </w:r>
          </w:p>
        </w:tc>
      </w:tr>
      <w:tr w:rsidR="00A70E34" w:rsidRPr="002B4722" w:rsidTr="00F813D5">
        <w:trPr>
          <w:trHeight w:val="310"/>
        </w:trPr>
        <w:tc>
          <w:tcPr>
            <w:tcW w:w="1705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4840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0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Merge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</w:tr>
      <w:tr w:rsidR="00A70E34" w:rsidRPr="002B4722" w:rsidTr="00F813D5">
        <w:trPr>
          <w:trHeight w:val="458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مقدمات بیماری غدد و متابولیسم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88/1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611102943</w:t>
            </w:r>
          </w:p>
        </w:tc>
      </w:tr>
      <w:tr w:rsidR="00A70E34" w:rsidRPr="002B4722" w:rsidTr="00F813D5">
        <w:trPr>
          <w:trHeight w:val="367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>مقدمات ب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 w:hint="eastAsia"/>
                <w:b/>
                <w:bCs/>
                <w:sz w:val="18"/>
                <w:szCs w:val="18"/>
                <w:rtl/>
              </w:rPr>
              <w:t>مار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روماتولوژی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63/1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52/1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611102963</w:t>
            </w:r>
          </w:p>
        </w:tc>
      </w:tr>
      <w:tr w:rsidR="00A70E34" w:rsidRPr="002B4722" w:rsidTr="00F813D5">
        <w:trPr>
          <w:trHeight w:val="344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>مقدمات ب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 w:hint="eastAsia"/>
                <w:b/>
                <w:bCs/>
                <w:sz w:val="18"/>
                <w:szCs w:val="18"/>
                <w:rtl/>
              </w:rPr>
              <w:t>مار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اعصاب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52/0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52/0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611101971</w:t>
            </w:r>
          </w:p>
        </w:tc>
      </w:tr>
      <w:tr w:rsidR="00A70E34" w:rsidRPr="002B4722" w:rsidTr="00F813D5">
        <w:trPr>
          <w:trHeight w:val="155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>مقدمات ب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 w:hint="eastAsia"/>
                <w:b/>
                <w:bCs/>
                <w:sz w:val="18"/>
                <w:szCs w:val="18"/>
                <w:rtl/>
              </w:rPr>
              <w:t>مار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جراحی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88/0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611101973</w:t>
            </w:r>
          </w:p>
        </w:tc>
      </w:tr>
      <w:tr w:rsidR="00A70E34" w:rsidRPr="002B4722" w:rsidTr="00F813D5">
        <w:trPr>
          <w:trHeight w:val="330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>مقدمات ب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 w:hint="eastAsia"/>
                <w:b/>
                <w:bCs/>
                <w:sz w:val="18"/>
                <w:szCs w:val="18"/>
                <w:rtl/>
              </w:rPr>
              <w:t>مار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ی</w:t>
            </w:r>
            <w:r w:rsidRPr="002B4722"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کودکان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611101961</w:t>
            </w:r>
          </w:p>
        </w:tc>
      </w:tr>
      <w:tr w:rsidR="00A70E34" w:rsidRPr="002B4722" w:rsidTr="00F813D5">
        <w:trPr>
          <w:trHeight w:val="306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 xml:space="preserve">پاتولوژی دستگاه تناسلی </w:t>
            </w:r>
            <w:r w:rsidRPr="002B4722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مجاری ادراری تحتانی و پستان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69/0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58/0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 xml:space="preserve">پاتولوژی عمومی </w:t>
            </w: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611101863</w:t>
            </w:r>
          </w:p>
        </w:tc>
      </w:tr>
      <w:tr w:rsidR="00A70E34" w:rsidRPr="002B4722" w:rsidTr="00F813D5">
        <w:trPr>
          <w:trHeight w:val="344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 xml:space="preserve">پاتولوژی دستگاه عصبی مرکزی و محیطی </w:t>
            </w:r>
            <w:r w:rsidRPr="002B4722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پوست-غدد</w:t>
            </w: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52/0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47/0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05/0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 xml:space="preserve">پاتولوژی عمومی </w:t>
            </w: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611101893</w:t>
            </w:r>
          </w:p>
        </w:tc>
      </w:tr>
      <w:tr w:rsidR="00A70E34" w:rsidRPr="002B4722" w:rsidTr="00F813D5">
        <w:trPr>
          <w:trHeight w:val="344"/>
        </w:trPr>
        <w:tc>
          <w:tcPr>
            <w:tcW w:w="1705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84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 xml:space="preserve">پاتولوژی استخوان </w:t>
            </w:r>
            <w:r w:rsidRPr="002B4722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نسج نرم -تنفس</w:t>
            </w:r>
          </w:p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58/0</w:t>
            </w:r>
          </w:p>
        </w:tc>
        <w:tc>
          <w:tcPr>
            <w:tcW w:w="1990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47/0</w:t>
            </w:r>
          </w:p>
        </w:tc>
        <w:tc>
          <w:tcPr>
            <w:tcW w:w="1986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11/0</w:t>
            </w:r>
          </w:p>
        </w:tc>
        <w:tc>
          <w:tcPr>
            <w:tcW w:w="1994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 xml:space="preserve">پاتولوژی عمومی </w:t>
            </w:r>
          </w:p>
        </w:tc>
        <w:tc>
          <w:tcPr>
            <w:tcW w:w="1839" w:type="dxa"/>
            <w:vAlign w:val="center"/>
          </w:tcPr>
          <w:p w:rsidR="00A70E34" w:rsidRPr="002B4722" w:rsidRDefault="00A70E34" w:rsidP="00F813D5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611101883</w:t>
            </w:r>
          </w:p>
        </w:tc>
      </w:tr>
      <w:tr w:rsidR="00547BEC" w:rsidRPr="002B4722" w:rsidTr="00F813D5">
        <w:trPr>
          <w:trHeight w:val="344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>پاتولوژی دستگاه تنفس</w:t>
            </w: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4/0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35/0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05/0</w:t>
            </w: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پاتولوژی عمومی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</w:tr>
      <w:tr w:rsidR="00547BEC" w:rsidRPr="002B4722" w:rsidTr="00F813D5">
        <w:trPr>
          <w:trHeight w:val="344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پاتولوژی کلیه و مجاری ادراری</w:t>
            </w:r>
          </w:p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4/0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35/0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05/0</w:t>
            </w: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 xml:space="preserve">پاتولوژی عمومی 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611101833</w:t>
            </w:r>
          </w:p>
        </w:tc>
      </w:tr>
      <w:tr w:rsidR="00547BEC" w:rsidRPr="002B4722" w:rsidTr="00F813D5">
        <w:trPr>
          <w:trHeight w:val="344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4840" w:type="dxa"/>
            <w:vAlign w:val="center"/>
          </w:tcPr>
          <w:p w:rsidR="00547BEC" w:rsidRPr="002B4722" w:rsidRDefault="003E4EAA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  <w:r w:rsidRPr="003E4EAA">
              <w:rPr>
                <w:rFonts w:ascii="Times New Roman" w:eastAsia="Times New Roman" w:hAnsi="Times New Roman" w:cs="2  Nazanin"/>
                <w:b/>
                <w:bCs/>
                <w:sz w:val="28"/>
                <w:szCs w:val="28"/>
                <w:rtl/>
              </w:rPr>
              <w:t>*</w:t>
            </w:r>
            <w:r w:rsidR="00547BEC"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 xml:space="preserve">فارماکولوژی آندوکرین </w:t>
            </w:r>
            <w:r w:rsidR="00547BEC" w:rsidRPr="002B4722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547BEC"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</w:rPr>
              <w:t>ریه-روماتولوژی</w:t>
            </w:r>
          </w:p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52/0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52/0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611101431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611101371</w:t>
            </w:r>
          </w:p>
        </w:tc>
      </w:tr>
      <w:tr w:rsidR="00547BEC" w:rsidRPr="002B4722" w:rsidTr="00F813D5">
        <w:trPr>
          <w:trHeight w:val="383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4840" w:type="dxa"/>
            <w:vAlign w:val="center"/>
          </w:tcPr>
          <w:p w:rsidR="00547BEC" w:rsidRPr="002B4722" w:rsidRDefault="003E4EAA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 w:rsidRPr="003E4EAA">
              <w:rPr>
                <w:rFonts w:ascii="Times New Roman" w:eastAsia="Times New Roman" w:hAnsi="Times New Roman" w:cs="2  Nazanin"/>
                <w:b/>
                <w:bCs/>
                <w:sz w:val="28"/>
                <w:szCs w:val="28"/>
                <w:rtl/>
                <w:lang w:bidi="ar-SA"/>
              </w:rPr>
              <w:t>*</w:t>
            </w:r>
            <w:r w:rsidR="00547BEC"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>فارماکولوژی داروهای دستگاه اعصاب و روان</w:t>
            </w:r>
          </w:p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7/0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7/0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611101431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611101481</w:t>
            </w:r>
          </w:p>
        </w:tc>
      </w:tr>
      <w:tr w:rsidR="00547BEC" w:rsidRPr="002B4722" w:rsidTr="00F813D5">
        <w:trPr>
          <w:trHeight w:val="344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>شرح حال در معاینه فیزیکی 2</w:t>
            </w: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معاینه فیزیکی1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611101921</w:t>
            </w:r>
          </w:p>
        </w:tc>
      </w:tr>
      <w:tr w:rsidR="00547BEC" w:rsidRPr="002B4722" w:rsidTr="00F813D5">
        <w:trPr>
          <w:trHeight w:val="348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>استدلال بالینی</w:t>
            </w: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5/0</w:t>
            </w:r>
          </w:p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611101951</w:t>
            </w:r>
          </w:p>
        </w:tc>
      </w:tr>
      <w:tr w:rsidR="00547BEC" w:rsidRPr="002B4722" w:rsidTr="00F813D5">
        <w:trPr>
          <w:trHeight w:val="318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 w:rsidRPr="002B4722"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>کارآموزی شرح حال ومعاینه 2</w:t>
            </w:r>
          </w:p>
        </w:tc>
        <w:tc>
          <w:tcPr>
            <w:tcW w:w="1701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کارآموزی 1</w:t>
            </w: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611101934</w:t>
            </w:r>
          </w:p>
        </w:tc>
      </w:tr>
      <w:tr w:rsidR="00547BEC" w:rsidRPr="002B4722" w:rsidTr="00F813D5">
        <w:trPr>
          <w:trHeight w:val="153"/>
        </w:trPr>
        <w:tc>
          <w:tcPr>
            <w:tcW w:w="1705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484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2  Nazanin" w:hint="cs"/>
                <w:b/>
                <w:bCs/>
                <w:sz w:val="18"/>
                <w:szCs w:val="18"/>
                <w:rtl/>
                <w:lang w:bidi="ar-SA"/>
              </w:rPr>
              <w:t xml:space="preserve">جمع واحد </w:t>
            </w:r>
          </w:p>
        </w:tc>
        <w:tc>
          <w:tcPr>
            <w:tcW w:w="1701" w:type="dxa"/>
            <w:vAlign w:val="center"/>
          </w:tcPr>
          <w:p w:rsidR="00547BEC" w:rsidRPr="002B4722" w:rsidRDefault="00A20BFB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09/16</w:t>
            </w:r>
          </w:p>
        </w:tc>
        <w:tc>
          <w:tcPr>
            <w:tcW w:w="1990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86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994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</w:p>
        </w:tc>
        <w:tc>
          <w:tcPr>
            <w:tcW w:w="1839" w:type="dxa"/>
            <w:vAlign w:val="center"/>
          </w:tcPr>
          <w:p w:rsidR="00547BEC" w:rsidRPr="002B4722" w:rsidRDefault="00547BEC" w:rsidP="00547BEC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2  Nazanin"/>
                <w:sz w:val="18"/>
                <w:szCs w:val="18"/>
                <w:rtl/>
              </w:rPr>
            </w:pPr>
            <w:r w:rsidRPr="002B4722">
              <w:rPr>
                <w:rFonts w:ascii="Times New Roman" w:eastAsia="Times New Roman" w:hAnsi="Times New Roman" w:cs="2  Nazanin" w:hint="cs"/>
                <w:sz w:val="18"/>
                <w:szCs w:val="18"/>
                <w:rtl/>
              </w:rPr>
              <w:t>611101823</w:t>
            </w:r>
          </w:p>
        </w:tc>
      </w:tr>
    </w:tbl>
    <w:p w:rsidR="00A70E34" w:rsidRPr="00A70E34" w:rsidRDefault="00A70E34" w:rsidP="00187813"/>
    <w:sectPr w:rsidR="00A70E34" w:rsidRPr="00A70E34" w:rsidSect="00A70E34">
      <w:pgSz w:w="16838" w:h="11906" w:orient="landscape" w:code="9"/>
      <w:pgMar w:top="284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96" w:rsidRDefault="00E32C96" w:rsidP="007359DC">
      <w:pPr>
        <w:spacing w:after="0" w:line="240" w:lineRule="auto"/>
      </w:pPr>
      <w:r>
        <w:separator/>
      </w:r>
    </w:p>
  </w:endnote>
  <w:endnote w:type="continuationSeparator" w:id="0">
    <w:p w:rsidR="00E32C96" w:rsidRDefault="00E32C96" w:rsidP="0073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96" w:rsidRDefault="00E32C96" w:rsidP="007359DC">
      <w:pPr>
        <w:spacing w:after="0" w:line="240" w:lineRule="auto"/>
      </w:pPr>
      <w:r>
        <w:separator/>
      </w:r>
    </w:p>
  </w:footnote>
  <w:footnote w:type="continuationSeparator" w:id="0">
    <w:p w:rsidR="00E32C96" w:rsidRDefault="00E32C96" w:rsidP="0073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22"/>
    <w:rsid w:val="00187813"/>
    <w:rsid w:val="002B0826"/>
    <w:rsid w:val="002B4722"/>
    <w:rsid w:val="002C52E1"/>
    <w:rsid w:val="00344246"/>
    <w:rsid w:val="003E4EAA"/>
    <w:rsid w:val="004011CB"/>
    <w:rsid w:val="00547BEC"/>
    <w:rsid w:val="0063362A"/>
    <w:rsid w:val="006D1C8C"/>
    <w:rsid w:val="007359DC"/>
    <w:rsid w:val="007D7316"/>
    <w:rsid w:val="00852E0B"/>
    <w:rsid w:val="008B01DA"/>
    <w:rsid w:val="00994E87"/>
    <w:rsid w:val="00A02C3F"/>
    <w:rsid w:val="00A20BFB"/>
    <w:rsid w:val="00A70E34"/>
    <w:rsid w:val="00AF08DB"/>
    <w:rsid w:val="00C775B4"/>
    <w:rsid w:val="00D32F8A"/>
    <w:rsid w:val="00E32C96"/>
    <w:rsid w:val="00EB0500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D20F2D2"/>
  <w15:chartTrackingRefBased/>
  <w15:docId w15:val="{0781F9EF-7098-40B8-B3BA-D1CF58C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DC"/>
  </w:style>
  <w:style w:type="paragraph" w:styleId="Footer">
    <w:name w:val="footer"/>
    <w:basedOn w:val="Normal"/>
    <w:link w:val="FooterChar"/>
    <w:uiPriority w:val="99"/>
    <w:unhideWhenUsed/>
    <w:rsid w:val="0073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DC"/>
  </w:style>
  <w:style w:type="paragraph" w:styleId="BalloonText">
    <w:name w:val="Balloon Text"/>
    <w:basedOn w:val="Normal"/>
    <w:link w:val="BalloonTextChar"/>
    <w:uiPriority w:val="99"/>
    <w:semiHidden/>
    <w:unhideWhenUsed/>
    <w:rsid w:val="002C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فهیمه همتی</dc:creator>
  <cp:keywords/>
  <dc:description/>
  <cp:lastModifiedBy>saeedeh cheltani</cp:lastModifiedBy>
  <cp:revision>12</cp:revision>
  <cp:lastPrinted>2020-07-27T08:03:00Z</cp:lastPrinted>
  <dcterms:created xsi:type="dcterms:W3CDTF">2020-07-26T07:43:00Z</dcterms:created>
  <dcterms:modified xsi:type="dcterms:W3CDTF">2021-04-19T05:11:00Z</dcterms:modified>
</cp:coreProperties>
</file>